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2-1679-2611/26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ind w:right="4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Сильванович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Базик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Марине Дмитриевне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ясь ст.ст.167,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1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Сильванович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Базик</w:t>
      </w:r>
      <w:r>
        <w:rPr>
          <w:rFonts w:ascii="Times New Roman" w:eastAsia="Times New Roman" w:hAnsi="Times New Roman" w:cs="Times New Roman"/>
          <w:sz w:val="26"/>
          <w:szCs w:val="26"/>
        </w:rPr>
        <w:t>) Марине Дмитриевне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мирового судьи судебного участка №11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2-1679-2611/26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9rplc-0">
    <w:name w:val="cat-PhoneNumber grp-9 rplc-0"/>
    <w:basedOn w:val="DefaultParagraphFont"/>
  </w:style>
  <w:style w:type="character" w:customStyle="1" w:styleId="cat-PhoneNumbergrp-10rplc-1">
    <w:name w:val="cat-PhoneNumber grp-10 rplc-1"/>
    <w:basedOn w:val="DefaultParagraphFont"/>
  </w:style>
  <w:style w:type="character" w:customStyle="1" w:styleId="cat-PhoneNumbergrp-11rplc-9">
    <w:name w:val="cat-PhoneNumber grp-11 rplc-9"/>
    <w:basedOn w:val="DefaultParagraphFont"/>
  </w:style>
  <w:style w:type="character" w:customStyle="1" w:styleId="cat-PassportDatagrp-7rplc-11">
    <w:name w:val="cat-PassportData grp-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